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22CB" w:rsidRPr="0022261E" w:rsidRDefault="0022261E" w:rsidP="0022261E">
      <w:pPr>
        <w:jc w:val="center"/>
        <w:rPr>
          <w:rFonts w:ascii="Ubuntu" w:hAnsi="Ubuntu"/>
          <w:b/>
          <w:color w:val="000000"/>
          <w:sz w:val="31"/>
          <w:szCs w:val="31"/>
          <w:shd w:val="clear" w:color="auto" w:fill="FFFFFF"/>
        </w:rPr>
      </w:pPr>
      <w:bookmarkStart w:id="0" w:name="_GoBack"/>
      <w:bookmarkEnd w:id="0"/>
      <w:r w:rsidRPr="0022261E">
        <w:rPr>
          <w:rFonts w:ascii="Ubuntu" w:hAnsi="Ubuntu"/>
          <w:b/>
          <w:color w:val="000000"/>
          <w:sz w:val="31"/>
          <w:szCs w:val="31"/>
          <w:shd w:val="clear" w:color="auto" w:fill="FFFFFF"/>
        </w:rPr>
        <w:t>Хаб незламності: в одеському суді запровадили унікальну ініціативу</w:t>
      </w:r>
    </w:p>
    <w:p w:rsidR="003A22CB" w:rsidRPr="003A22CB" w:rsidRDefault="003A22CB" w:rsidP="003A22C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22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Київський районний суд міста Одеси продовжує впровадження інноваційних  практик  в рамках </w:t>
      </w:r>
      <w:proofErr w:type="spellStart"/>
      <w:r w:rsidRPr="003A22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проєкту</w:t>
      </w:r>
      <w:proofErr w:type="spellEnd"/>
      <w:r w:rsidRPr="003A22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22C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Проєкт</w:t>
      </w:r>
      <w:proofErr w:type="spellEnd"/>
      <w:r w:rsidRPr="003A22C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ЄС «Право-</w:t>
      </w:r>
      <w:proofErr w:type="spellStart"/>
      <w:r w:rsidRPr="003A22C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Justice</w:t>
      </w:r>
      <w:proofErr w:type="spellEnd"/>
      <w:r w:rsidRPr="003A22CB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» в межах Ініціативи «Модельні Суди».</w:t>
      </w:r>
    </w:p>
    <w:p w:rsidR="00FE7201" w:rsidRPr="003A22CB" w:rsidRDefault="003A22CB" w:rsidP="003A22C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22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Київському районному суді міста Одеси організовано роботу універсального хабу, який надає повний комплекс послуг — від мобільного зв’язку та інтернету — до кваліфікованої безкоштовної правової допомоги.</w:t>
      </w:r>
    </w:p>
    <w:p w:rsidR="003A22CB" w:rsidRPr="0022261E" w:rsidRDefault="003A22CB" w:rsidP="003A22CB">
      <w:pPr>
        <w:pStyle w:val="a3"/>
        <w:shd w:val="clear" w:color="auto" w:fill="FFFFFF"/>
        <w:spacing w:before="0" w:beforeAutospacing="0" w:after="535" w:afterAutospacing="0" w:line="535" w:lineRule="atLeast"/>
        <w:jc w:val="both"/>
        <w:rPr>
          <w:rStyle w:val="a4"/>
          <w:b w:val="0"/>
          <w:iCs/>
          <w:color w:val="000000"/>
          <w:sz w:val="28"/>
          <w:szCs w:val="28"/>
        </w:rPr>
      </w:pPr>
      <w:r w:rsidRPr="0022261E">
        <w:rPr>
          <w:b/>
          <w:color w:val="000000"/>
          <w:sz w:val="28"/>
          <w:szCs w:val="28"/>
        </w:rPr>
        <w:t>Присудовий хаб незламності</w:t>
      </w:r>
      <w:r w:rsidRPr="003A22CB">
        <w:rPr>
          <w:color w:val="000000"/>
          <w:sz w:val="28"/>
          <w:szCs w:val="28"/>
        </w:rPr>
        <w:t xml:space="preserve"> знаходиться в приміщенні Київського районного суду міста Одеси за адресою вулиця Варненська 3-б та </w:t>
      </w:r>
      <w:r w:rsidRPr="0022261E">
        <w:rPr>
          <w:rStyle w:val="a4"/>
          <w:b w:val="0"/>
          <w:iCs/>
          <w:color w:val="000000"/>
          <w:sz w:val="28"/>
          <w:szCs w:val="28"/>
        </w:rPr>
        <w:t>працює з понеділка по п’ятницю з 9.00 до 17.00 години.</w:t>
      </w:r>
    </w:p>
    <w:p w:rsidR="00692EFB" w:rsidRDefault="00692EFB" w:rsidP="003A22CB">
      <w:pPr>
        <w:pStyle w:val="a3"/>
        <w:shd w:val="clear" w:color="auto" w:fill="FFFFFF"/>
        <w:spacing w:before="0" w:beforeAutospacing="0" w:after="535" w:afterAutospacing="0" w:line="535" w:lineRule="atLeast"/>
        <w:jc w:val="both"/>
        <w:rPr>
          <w:rStyle w:val="a4"/>
          <w:i/>
          <w:iCs/>
          <w:color w:val="000000"/>
          <w:sz w:val="28"/>
          <w:szCs w:val="28"/>
          <w:lang w:val="en-US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120765" cy="3445056"/>
            <wp:effectExtent l="19050" t="0" r="0" b="0"/>
            <wp:docPr id="1" name="Рисунок 1" descr="C:\Users\o.karagioz\Desktop\prisudovii-hab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.karagioz\Desktop\prisudovii-hab-1-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EFB" w:rsidRPr="00692EFB" w:rsidRDefault="00692EFB" w:rsidP="003A22CB">
      <w:pPr>
        <w:pStyle w:val="a3"/>
        <w:shd w:val="clear" w:color="auto" w:fill="FFFFFF"/>
        <w:spacing w:before="0" w:beforeAutospacing="0" w:after="535" w:afterAutospacing="0" w:line="535" w:lineRule="atLeast"/>
        <w:jc w:val="both"/>
        <w:rPr>
          <w:rStyle w:val="a4"/>
          <w:i/>
          <w:iCs/>
          <w:color w:val="000000"/>
          <w:sz w:val="28"/>
          <w:szCs w:val="28"/>
          <w:lang w:val="en-US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0765" cy="3445056"/>
            <wp:effectExtent l="19050" t="0" r="0" b="0"/>
            <wp:docPr id="2" name="Рисунок 2" descr="C:\Users\o.karagioz\Desktop\prisudovii-hab-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.karagioz\Desktop\prisudovii-hab-1-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EFB" w:rsidRPr="00692EFB" w:rsidRDefault="00692EFB" w:rsidP="003A22CB">
      <w:pPr>
        <w:pStyle w:val="a3"/>
        <w:shd w:val="clear" w:color="auto" w:fill="FFFFFF"/>
        <w:spacing w:before="0" w:beforeAutospacing="0" w:after="535" w:afterAutospacing="0" w:line="535" w:lineRule="atLeast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20765" cy="3445056"/>
            <wp:effectExtent l="19050" t="0" r="0" b="0"/>
            <wp:docPr id="3" name="Рисунок 3" descr="C:\Users\o.karagioz\Desktop\prisudovii-hab-1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.karagioz\Desktop\prisudovii-hab-1-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CB" w:rsidRPr="003A22CB" w:rsidRDefault="003A22CB" w:rsidP="003A22CB">
      <w:pPr>
        <w:pStyle w:val="a3"/>
        <w:shd w:val="clear" w:color="auto" w:fill="FFFFFF"/>
        <w:spacing w:before="0" w:beforeAutospacing="0" w:after="535" w:afterAutospacing="0" w:line="535" w:lineRule="atLeast"/>
        <w:jc w:val="both"/>
        <w:rPr>
          <w:color w:val="000000"/>
          <w:sz w:val="28"/>
          <w:szCs w:val="28"/>
        </w:rPr>
      </w:pPr>
      <w:r w:rsidRPr="003A22CB">
        <w:rPr>
          <w:color w:val="000000"/>
          <w:sz w:val="28"/>
          <w:szCs w:val="28"/>
        </w:rPr>
        <w:t>Під час відключення е</w:t>
      </w:r>
      <w:r w:rsidR="0022261E">
        <w:rPr>
          <w:color w:val="000000"/>
          <w:sz w:val="28"/>
          <w:szCs w:val="28"/>
        </w:rPr>
        <w:t>лектроенергії одеситам надаватиметься</w:t>
      </w:r>
      <w:r w:rsidRPr="003A22CB">
        <w:rPr>
          <w:color w:val="000000"/>
          <w:sz w:val="28"/>
          <w:szCs w:val="28"/>
        </w:rPr>
        <w:t xml:space="preserve"> безперебійна та якісна пр</w:t>
      </w:r>
      <w:r w:rsidR="0022261E">
        <w:rPr>
          <w:color w:val="000000"/>
          <w:sz w:val="28"/>
          <w:szCs w:val="28"/>
        </w:rPr>
        <w:t>авова допомога та забезпечуватиметься</w:t>
      </w:r>
      <w:r w:rsidRPr="003A22CB">
        <w:rPr>
          <w:color w:val="000000"/>
          <w:sz w:val="28"/>
          <w:szCs w:val="28"/>
        </w:rPr>
        <w:t xml:space="preserve"> доступ  до правосуддя.  </w:t>
      </w:r>
      <w:r w:rsidR="0022261E">
        <w:rPr>
          <w:rStyle w:val="a4"/>
          <w:i/>
          <w:iCs/>
          <w:color w:val="000000"/>
          <w:sz w:val="28"/>
          <w:szCs w:val="28"/>
        </w:rPr>
        <w:t>В Х</w:t>
      </w:r>
      <w:r w:rsidRPr="003A22CB">
        <w:rPr>
          <w:rStyle w:val="a4"/>
          <w:i/>
          <w:iCs/>
          <w:color w:val="000000"/>
          <w:sz w:val="28"/>
          <w:szCs w:val="28"/>
        </w:rPr>
        <w:t xml:space="preserve">абі </w:t>
      </w:r>
      <w:r w:rsidR="0022261E">
        <w:rPr>
          <w:rStyle w:val="a4"/>
          <w:i/>
          <w:iCs/>
          <w:color w:val="000000"/>
          <w:sz w:val="28"/>
          <w:szCs w:val="28"/>
        </w:rPr>
        <w:t xml:space="preserve">також </w:t>
      </w:r>
      <w:r w:rsidRPr="003A22CB">
        <w:rPr>
          <w:rStyle w:val="a4"/>
          <w:i/>
          <w:iCs/>
          <w:color w:val="000000"/>
          <w:sz w:val="28"/>
          <w:szCs w:val="28"/>
        </w:rPr>
        <w:t>можна дізнатися адреси гуманітарних штабів, щоб отримати допомогу та необхідну підтримку.</w:t>
      </w:r>
    </w:p>
    <w:p w:rsidR="003A22CB" w:rsidRDefault="003A22CB" w:rsidP="003A22CB">
      <w:pPr>
        <w:pStyle w:val="a3"/>
        <w:shd w:val="clear" w:color="auto" w:fill="FFFFFF"/>
        <w:spacing w:before="0" w:beforeAutospacing="0" w:after="535" w:afterAutospacing="0" w:line="535" w:lineRule="atLeast"/>
        <w:jc w:val="both"/>
        <w:rPr>
          <w:color w:val="000000"/>
          <w:sz w:val="28"/>
          <w:szCs w:val="28"/>
          <w:lang w:val="en-US"/>
        </w:rPr>
      </w:pPr>
      <w:r w:rsidRPr="003A22CB">
        <w:rPr>
          <w:color w:val="000000"/>
          <w:sz w:val="28"/>
          <w:szCs w:val="28"/>
        </w:rPr>
        <w:lastRenderedPageBreak/>
        <w:t> Відвідувачі суду мають змогу підзарядити свої гаджети, випити гарячого чаю та отримати безперебійний доступ до мережі Інтернет.</w:t>
      </w:r>
    </w:p>
    <w:p w:rsidR="00692EFB" w:rsidRDefault="00692EFB" w:rsidP="003A22CB">
      <w:pPr>
        <w:pStyle w:val="a3"/>
        <w:shd w:val="clear" w:color="auto" w:fill="FFFFFF"/>
        <w:spacing w:before="0" w:beforeAutospacing="0" w:after="535" w:afterAutospacing="0" w:line="535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20765" cy="4596184"/>
            <wp:effectExtent l="19050" t="0" r="0" b="0"/>
            <wp:docPr id="4" name="Рисунок 4" descr="C:\Users\o.karagioz\Desktop\Грант ПУНКТ\ТЕНДЕР\Фотозвіт Хаб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.karagioz\Desktop\Грант ПУНКТ\ТЕНДЕР\Фотозвіт Хаб\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EFB" w:rsidRDefault="00692EFB" w:rsidP="003A22CB">
      <w:pPr>
        <w:pStyle w:val="a3"/>
        <w:shd w:val="clear" w:color="auto" w:fill="FFFFFF"/>
        <w:spacing w:before="0" w:beforeAutospacing="0" w:after="535" w:afterAutospacing="0" w:line="535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0765" cy="4590574"/>
            <wp:effectExtent l="19050" t="0" r="0" b="0"/>
            <wp:docPr id="5" name="Рисунок 5" descr="C:\Users\o.karagioz\Desktop\Грант ПУНКТ\ТЕНДЕР\Фотозвіт Хаб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.karagioz\Desktop\Грант ПУНКТ\ТЕНДЕР\Фотозвіт Хаб\2.jf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EFB" w:rsidRDefault="00692EFB" w:rsidP="003A22CB">
      <w:pPr>
        <w:pStyle w:val="a3"/>
        <w:shd w:val="clear" w:color="auto" w:fill="FFFFFF"/>
        <w:spacing w:before="0" w:beforeAutospacing="0" w:after="535" w:afterAutospacing="0" w:line="535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20765" cy="4590574"/>
            <wp:effectExtent l="19050" t="0" r="0" b="0"/>
            <wp:docPr id="6" name="Рисунок 6" descr="C:\Users\o.karagioz\Desktop\Грант ПУНКТ\ТЕНДЕР\Фотозвіт Хаб\вхід до Хабу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.karagioz\Desktop\Грант ПУНКТ\ТЕНДЕР\Фотозвіт Хаб\вхід до Хабу.jf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EFB" w:rsidRPr="00692EFB" w:rsidRDefault="00692EFB" w:rsidP="003A22CB">
      <w:pPr>
        <w:pStyle w:val="a3"/>
        <w:shd w:val="clear" w:color="auto" w:fill="FFFFFF"/>
        <w:spacing w:before="0" w:beforeAutospacing="0" w:after="535" w:afterAutospacing="0" w:line="535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0765" cy="4590574"/>
            <wp:effectExtent l="19050" t="0" r="0" b="0"/>
            <wp:docPr id="7" name="Рисунок 7" descr="C:\Users\o.karagioz\Desktop\Грант ПУНКТ\ТЕНДЕР\Фотозвіт Хаб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.karagioz\Desktop\Грант ПУНКТ\ТЕНДЕР\Фотозвіт Хаб\1.jf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CB" w:rsidRPr="003A22CB" w:rsidRDefault="003A22CB" w:rsidP="003A22CB">
      <w:pPr>
        <w:pStyle w:val="a3"/>
        <w:shd w:val="clear" w:color="auto" w:fill="FFFFFF"/>
        <w:spacing w:before="0" w:beforeAutospacing="0" w:after="535" w:afterAutospacing="0" w:line="535" w:lineRule="atLeast"/>
        <w:jc w:val="both"/>
        <w:rPr>
          <w:color w:val="000000"/>
          <w:sz w:val="28"/>
          <w:szCs w:val="28"/>
        </w:rPr>
      </w:pPr>
      <w:r w:rsidRPr="003A22CB">
        <w:rPr>
          <w:color w:val="000000"/>
          <w:sz w:val="28"/>
          <w:szCs w:val="28"/>
        </w:rPr>
        <w:t>Крім цього, в приміщенні суду можна отримати правову допомогу у Громадському центрі правосуддя, який продовжує свою роботу, у тому числі й у дистанційному режимі: отримати правову допомогу, консультацію нотаріуса чи медіатора, можна звернувшись до Громадського центру правосуддя через офіційну сторінку Центру</w:t>
      </w:r>
      <w:r w:rsidRPr="003A22CB">
        <w:rPr>
          <w:rStyle w:val="a4"/>
          <w:color w:val="000000"/>
          <w:sz w:val="28"/>
          <w:szCs w:val="28"/>
        </w:rPr>
        <w:t> </w:t>
      </w:r>
      <w:proofErr w:type="spellStart"/>
      <w:r w:rsidRPr="003A22CB">
        <w:rPr>
          <w:rStyle w:val="a4"/>
          <w:color w:val="000000"/>
          <w:sz w:val="28"/>
          <w:szCs w:val="28"/>
        </w:rPr>
        <w:fldChar w:fldCharType="begin"/>
      </w:r>
      <w:r w:rsidRPr="003A22CB">
        <w:rPr>
          <w:rStyle w:val="a4"/>
          <w:color w:val="000000"/>
          <w:sz w:val="28"/>
          <w:szCs w:val="28"/>
        </w:rPr>
        <w:instrText xml:space="preserve"> HYPERLINK "https://www.facebook.com/gcp.odesa" </w:instrText>
      </w:r>
      <w:r w:rsidRPr="003A22CB">
        <w:rPr>
          <w:rStyle w:val="a4"/>
          <w:color w:val="000000"/>
          <w:sz w:val="28"/>
          <w:szCs w:val="28"/>
        </w:rPr>
        <w:fldChar w:fldCharType="separate"/>
      </w:r>
      <w:r w:rsidRPr="003A22CB">
        <w:rPr>
          <w:rStyle w:val="a5"/>
          <w:b/>
          <w:bCs/>
          <w:color w:val="6E0101"/>
          <w:sz w:val="28"/>
          <w:szCs w:val="28"/>
        </w:rPr>
        <w:t>Facebook</w:t>
      </w:r>
      <w:proofErr w:type="spellEnd"/>
      <w:r w:rsidRPr="003A22CB">
        <w:rPr>
          <w:rStyle w:val="a4"/>
          <w:color w:val="000000"/>
          <w:sz w:val="28"/>
          <w:szCs w:val="28"/>
        </w:rPr>
        <w:fldChar w:fldCharType="end"/>
      </w:r>
      <w:r w:rsidRPr="003A22CB">
        <w:rPr>
          <w:color w:val="000000"/>
          <w:sz w:val="28"/>
          <w:szCs w:val="28"/>
        </w:rPr>
        <w:t>.</w:t>
      </w:r>
    </w:p>
    <w:p w:rsidR="003A22CB" w:rsidRDefault="003A22CB">
      <w:pPr>
        <w:rPr>
          <w:rFonts w:ascii="Times New Roman" w:hAnsi="Times New Roman" w:cs="Times New Roman"/>
          <w:color w:val="000000"/>
          <w:sz w:val="31"/>
          <w:szCs w:val="31"/>
          <w:shd w:val="clear" w:color="auto" w:fill="FFFFFF"/>
        </w:rPr>
      </w:pPr>
      <w:r w:rsidRPr="00692EFB">
        <w:rPr>
          <w:rFonts w:ascii="Times New Roman" w:hAnsi="Times New Roman" w:cs="Times New Roman"/>
          <w:b/>
          <w:color w:val="000000"/>
          <w:sz w:val="31"/>
          <w:szCs w:val="31"/>
          <w:shd w:val="clear" w:color="auto" w:fill="FFFFFF"/>
        </w:rPr>
        <w:t xml:space="preserve">Детальніше у </w:t>
      </w:r>
      <w:proofErr w:type="spellStart"/>
      <w:r w:rsidRPr="00692EFB">
        <w:rPr>
          <w:rFonts w:ascii="Times New Roman" w:hAnsi="Times New Roman" w:cs="Times New Roman"/>
          <w:b/>
          <w:color w:val="000000"/>
          <w:sz w:val="31"/>
          <w:szCs w:val="31"/>
          <w:shd w:val="clear" w:color="auto" w:fill="FFFFFF"/>
        </w:rPr>
        <w:t>відеосюжеті</w:t>
      </w:r>
      <w:proofErr w:type="spellEnd"/>
      <w:r>
        <w:rPr>
          <w:rFonts w:ascii="Times New Roman" w:hAnsi="Times New Roman" w:cs="Times New Roman"/>
          <w:color w:val="000000"/>
          <w:sz w:val="31"/>
          <w:szCs w:val="31"/>
          <w:shd w:val="clear" w:color="auto" w:fill="FFFFFF"/>
        </w:rPr>
        <w:t xml:space="preserve">: </w:t>
      </w:r>
      <w:hyperlink r:id="rId11" w:history="1">
        <w:r w:rsidR="0022261E" w:rsidRPr="004E3545">
          <w:rPr>
            <w:rStyle w:val="a5"/>
            <w:rFonts w:ascii="Times New Roman" w:hAnsi="Times New Roman" w:cs="Times New Roman"/>
            <w:sz w:val="31"/>
            <w:szCs w:val="31"/>
            <w:shd w:val="clear" w:color="auto" w:fill="FFFFFF"/>
          </w:rPr>
          <w:t>https://www.youtube.com/watch?v=vN_QSTfDtpo</w:t>
        </w:r>
      </w:hyperlink>
    </w:p>
    <w:p w:rsidR="0022261E" w:rsidRDefault="0022261E"/>
    <w:sectPr w:rsidR="0022261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2CB"/>
    <w:rsid w:val="0022261E"/>
    <w:rsid w:val="00260931"/>
    <w:rsid w:val="003A22CB"/>
    <w:rsid w:val="0061751B"/>
    <w:rsid w:val="00692EFB"/>
    <w:rsid w:val="0071243F"/>
    <w:rsid w:val="00FE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9BEBD1-6296-486A-A4B7-8D0B03764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2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A22CB"/>
    <w:rPr>
      <w:b/>
      <w:bCs/>
    </w:rPr>
  </w:style>
  <w:style w:type="character" w:styleId="a5">
    <w:name w:val="Hyperlink"/>
    <w:basedOn w:val="a0"/>
    <w:uiPriority w:val="99"/>
    <w:unhideWhenUsed/>
    <w:rsid w:val="003A22C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92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692E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75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vN_QSTfDtpo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960</Words>
  <Characters>548</Characters>
  <Application>Microsoft Office Word</Application>
  <DocSecurity>0</DocSecurity>
  <Lines>4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o.karagioz</dc:creator>
  <cp:keywords/>
  <dc:description/>
  <cp:lastModifiedBy>Чорна Надія Валеріївна</cp:lastModifiedBy>
  <cp:revision>2</cp:revision>
  <dcterms:created xsi:type="dcterms:W3CDTF">2023-11-06T10:13:00Z</dcterms:created>
  <dcterms:modified xsi:type="dcterms:W3CDTF">2023-11-06T10:13:00Z</dcterms:modified>
</cp:coreProperties>
</file>